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A7" w:rsidRDefault="00EF5CA7" w:rsidP="00EF5CA7">
      <w:pPr>
        <w:spacing w:after="0" w:line="240" w:lineRule="auto"/>
        <w:jc w:val="center"/>
        <w:rPr>
          <w:rFonts w:ascii="Sylfaen" w:eastAsia="Times New Roman" w:hAnsi="Sylfaen" w:cs="Times New Roman"/>
          <w:b/>
          <w:color w:val="222222"/>
          <w:sz w:val="24"/>
          <w:szCs w:val="24"/>
          <w:shd w:val="clear" w:color="auto" w:fill="FFFFFF"/>
          <w:lang w:val="ka-GE" w:eastAsia="ka-GE"/>
        </w:rPr>
      </w:pPr>
      <w:r>
        <w:rPr>
          <w:rFonts w:ascii="Sylfaen" w:eastAsia="Times New Roman" w:hAnsi="Sylfaen" w:cs="Times New Roman"/>
          <w:b/>
          <w:color w:val="222222"/>
          <w:sz w:val="24"/>
          <w:szCs w:val="24"/>
          <w:shd w:val="clear" w:color="auto" w:fill="FFFFFF"/>
          <w:lang w:val="ka-GE" w:eastAsia="ka-GE"/>
        </w:rPr>
        <w:t>U.S.-Georgia Scientific Cooperation</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In the beginning of 90’s the U.S. Government became the main partner in issues related to healthcare and biomedicine after the collapse of the Soviet Union.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In the mid of 90’s implementation of strategies and mutual projects started under the collaboration of NIH. Dozens of projects vital for the sustainability of the public health system in Georgia and contributing to bio-science development were implemented in collaboration with Fogarty International Center – NIH mainly in the areas of HIV / AIDS, TB and Emerging Infections. Since 2003 this collaboration has contributed to high qualified trainings and workshops of a number of Georgian scientists-dozens of them have passed short-term and long-term research trainings in the USA.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In following years CRDF, BTEP and other U.S. grants funded a number of research projects.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eastAsia="ka-GE"/>
        </w:rPr>
        <w:t xml:space="preserve">Over the decades the collaboration with U.S. organizations was reflected by financial support of the infrastructural, surveillance and research projects at the institutional level. Due to the mandate, the NCDC was a main implementer of those projects.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During the last 15 years, it is notable that through the support of U.S. donor organizations  (CBR/DTRA, BTEP, CRDF, CDC, WRAIR) dozens of projects of public health and scientific importance were implemented on the basis of the Lugar Center. Some of them are very significant:</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 xml:space="preserve">1. “Development of Surveillance System and Control Strategy for Leishmaniasis in Georgia by means of Epidemiological and Strengthening of Laboratory capacities”, BTEP ID # 89/ISTC # G-1081; 2005-2015;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2. Project - “Establishment of national sentinel-side, laboratory-based Salmonella surveillance system and outbreak response capacity for enhanced foodborne disease in the Republic of Georgia”, BTEP ID # 119/ISTC # G-1462., 2007-2015;</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 xml:space="preserve">3. “Epidemiology and Ecology of Tularemia in Georgia “GG-19, DTRA .; 2013 –2016;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 xml:space="preserve">4. “Creation of Sustainable Immunodiagnostics”, GG-23 CBR/DTRA.; 2014 –2015;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5."Human Disease Epidemiology and Surveillance of Especially Dangerous Pathogens in Georgia”, GG-21.; 2014 –2016;</w:t>
      </w:r>
      <w:r>
        <w:rPr>
          <w:rFonts w:ascii="Sylfaen" w:eastAsia="Times New Roman" w:hAnsi="Sylfaen" w:cs="Times New Roman"/>
          <w:color w:val="222222"/>
          <w:sz w:val="24"/>
          <w:szCs w:val="24"/>
          <w:shd w:val="clear" w:color="auto" w:fill="FFFFFF"/>
          <w:lang w:val="ka-GE" w:eastAsia="ka-GE"/>
        </w:rPr>
        <w:tab/>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6. Atypical Y. pestis strains isolated from Natural Foci in Georgia from Proteome to Virulence and Gene Expression“, TAP 6, DIRA. 2014 – 2015;</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7. “Regional eco study of anthrax foci in Georgia and Azerbaijan“.  GG 27, DTRA; 01/11/15- 31/10/17;</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8. “Decoding the entire genome of strains located in Georgia by Ralstonia solanacearum of bacterial quarantine plant pathogen”. CRDF-Global; 05/03/2015 – 05/03/2017;</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lastRenderedPageBreak/>
        <w:t>9. “Study of seroprevalence of zoonotic diseases in veterinarians, farmers and animals to compare Georgia and Jordan data”, CRDF-Global; 10/08/2015 - 31/05/2017;</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10. “Enhancing capacity for case detection and diagnosis of febrile zoonotic-related cutaneous lesions in Georgia” (BAA). DTRA,, 2015-2018;</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11. Cooperative agreement “Surveillance &amp; Response to Avian &amp; Pandemic Influenza by National Health Authorities outside the United States” (CDC), 2006-2011;</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12. Cooperative Agreement “Sustaining Influenza Surveillance Networks and Response to Seasonal and Pandemic Influenza by National Health Authorities outside the United States” (CDC), 2011–2016;</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13. Cooperative Agreement “Maintenance of Influenza Surveillance Capacity by National Health Authorities outside the United States”, (CDC) 2016 to present.</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val="ka-GE" w:eastAsia="ka-GE"/>
        </w:rPr>
        <w:t xml:space="preserve">In 2006 the NCDC was awarded </w:t>
      </w:r>
      <w:r>
        <w:rPr>
          <w:rFonts w:ascii="Sylfaen" w:eastAsia="Times New Roman" w:hAnsi="Sylfaen" w:cs="Times New Roman"/>
          <w:color w:val="222222"/>
          <w:sz w:val="24"/>
          <w:szCs w:val="24"/>
          <w:shd w:val="clear" w:color="auto" w:fill="FFFFFF"/>
          <w:lang w:eastAsia="ka-GE"/>
        </w:rPr>
        <w:t xml:space="preserve">a </w:t>
      </w:r>
      <w:r>
        <w:rPr>
          <w:rFonts w:ascii="Sylfaen" w:eastAsia="Times New Roman" w:hAnsi="Sylfaen" w:cs="Times New Roman"/>
          <w:color w:val="222222"/>
          <w:sz w:val="24"/>
          <w:szCs w:val="24"/>
          <w:shd w:val="clear" w:color="auto" w:fill="FFFFFF"/>
          <w:lang w:val="ka-GE" w:eastAsia="ka-GE"/>
        </w:rPr>
        <w:t xml:space="preserve">cooperative agreement “Surveillance &amp; Response to Avian &amp; Pandemic Influenza by National Health Authorities outside the United States” funded by </w:t>
      </w:r>
      <w:r>
        <w:rPr>
          <w:rFonts w:ascii="Sylfaen" w:eastAsia="Times New Roman" w:hAnsi="Sylfaen" w:cs="Times New Roman"/>
          <w:color w:val="222222"/>
          <w:sz w:val="24"/>
          <w:szCs w:val="24"/>
          <w:shd w:val="clear" w:color="auto" w:fill="FFFFFF"/>
          <w:lang w:eastAsia="ka-GE"/>
        </w:rPr>
        <w:t xml:space="preserve">U.S. </w:t>
      </w:r>
      <w:r>
        <w:rPr>
          <w:rFonts w:ascii="Sylfaen" w:eastAsia="Times New Roman" w:hAnsi="Sylfaen" w:cs="Times New Roman"/>
          <w:color w:val="222222"/>
          <w:sz w:val="24"/>
          <w:szCs w:val="24"/>
          <w:shd w:val="clear" w:color="auto" w:fill="FFFFFF"/>
          <w:lang w:val="ka-GE" w:eastAsia="ka-GE"/>
        </w:rPr>
        <w:t>CDC with a purpose to improve laboratory, epidemiological and preparedness capacity for surveillance and response to avian and pandemic influenza. The project has been lasting for more than 10 years through the new cooperative agreements</w:t>
      </w:r>
      <w:r>
        <w:rPr>
          <w:rFonts w:ascii="Sylfaen" w:eastAsia="Times New Roman" w:hAnsi="Sylfaen" w:cs="Times New Roman"/>
          <w:color w:val="222222"/>
          <w:sz w:val="24"/>
          <w:szCs w:val="24"/>
          <w:shd w:val="clear" w:color="auto" w:fill="FFFFFF"/>
          <w:lang w:eastAsia="ka-GE"/>
        </w:rPr>
        <w:t xml:space="preserve">.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 xml:space="preserve">Since 2013 the CDC </w:t>
      </w:r>
      <w:r>
        <w:rPr>
          <w:rFonts w:ascii="Sylfaen" w:eastAsia="Times New Roman" w:hAnsi="Sylfaen" w:cs="Times New Roman"/>
          <w:color w:val="222222"/>
          <w:sz w:val="24"/>
          <w:szCs w:val="24"/>
          <w:shd w:val="clear" w:color="auto" w:fill="FFFFFF"/>
          <w:lang w:eastAsia="ka-GE"/>
        </w:rPr>
        <w:t xml:space="preserve">Division of Global Health Protection </w:t>
      </w:r>
      <w:r>
        <w:rPr>
          <w:rFonts w:ascii="Sylfaen" w:eastAsia="Times New Roman" w:hAnsi="Sylfaen" w:cs="Times New Roman"/>
          <w:color w:val="222222"/>
          <w:sz w:val="24"/>
          <w:szCs w:val="24"/>
          <w:shd w:val="clear" w:color="auto" w:fill="FFFFFF"/>
          <w:lang w:val="ka-GE" w:eastAsia="ka-GE"/>
        </w:rPr>
        <w:t xml:space="preserve">has expanded collaboration with the NCDC through the </w:t>
      </w:r>
      <w:r>
        <w:rPr>
          <w:rFonts w:ascii="Sylfaen" w:eastAsia="Times New Roman" w:hAnsi="Sylfaen" w:cs="Times New Roman"/>
          <w:color w:val="222222"/>
          <w:sz w:val="24"/>
          <w:szCs w:val="24"/>
          <w:shd w:val="clear" w:color="auto" w:fill="FFFFFF"/>
          <w:lang w:eastAsia="ka-GE"/>
        </w:rPr>
        <w:t xml:space="preserve">cooperative </w:t>
      </w:r>
      <w:r>
        <w:rPr>
          <w:rFonts w:ascii="Sylfaen" w:eastAsia="Times New Roman" w:hAnsi="Sylfaen" w:cs="Times New Roman"/>
          <w:color w:val="222222"/>
          <w:sz w:val="24"/>
          <w:szCs w:val="24"/>
          <w:shd w:val="clear" w:color="auto" w:fill="FFFFFF"/>
          <w:lang w:val="ka-GE" w:eastAsia="ka-GE"/>
        </w:rPr>
        <w:t xml:space="preserve">projects serving for disease surveillance systems and outbreak response activities for respiratory diseases, immunization, surveillance of hepatitis, </w:t>
      </w:r>
      <w:r>
        <w:rPr>
          <w:rFonts w:ascii="Sylfaen" w:eastAsia="Times New Roman" w:hAnsi="Sylfaen" w:cs="Times New Roman"/>
          <w:color w:val="222222"/>
          <w:sz w:val="24"/>
          <w:szCs w:val="24"/>
          <w:shd w:val="clear" w:color="auto" w:fill="FFFFFF"/>
          <w:lang w:eastAsia="ka-GE"/>
        </w:rPr>
        <w:t xml:space="preserve">HCV genetic characteristics study; </w:t>
      </w:r>
      <w:r>
        <w:rPr>
          <w:rFonts w:ascii="Sylfaen" w:eastAsia="Times New Roman" w:hAnsi="Sylfaen" w:cs="Times New Roman"/>
          <w:color w:val="222222"/>
          <w:sz w:val="24"/>
          <w:szCs w:val="24"/>
          <w:shd w:val="clear" w:color="auto" w:fill="FFFFFF"/>
          <w:lang w:val="ka-GE" w:eastAsia="ka-GE"/>
        </w:rPr>
        <w:t xml:space="preserve">influenza and other respiratory diseases, zoonotic diseases, intestinal diseases, TB, nutrition deficiency, STDs, reproductive health;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r>
        <w:rPr>
          <w:rFonts w:ascii="Sylfaen" w:eastAsia="Times New Roman" w:hAnsi="Sylfaen" w:cs="Times New Roman"/>
          <w:color w:val="222222"/>
          <w:sz w:val="24"/>
          <w:szCs w:val="24"/>
          <w:shd w:val="clear" w:color="auto" w:fill="FFFFFF"/>
          <w:lang w:val="ka-GE" w:eastAsia="ka-GE"/>
        </w:rPr>
        <w:t>W</w:t>
      </w:r>
      <w:r>
        <w:rPr>
          <w:rFonts w:ascii="Sylfaen" w:eastAsia="Times New Roman" w:hAnsi="Sylfaen" w:cs="Times New Roman"/>
          <w:color w:val="222222"/>
          <w:sz w:val="24"/>
          <w:szCs w:val="24"/>
          <w:shd w:val="clear" w:color="auto" w:fill="FFFFFF"/>
          <w:lang w:eastAsia="ka-GE"/>
        </w:rPr>
        <w:t xml:space="preserve">alter Reed Army Institute for Research </w:t>
      </w:r>
      <w:r>
        <w:rPr>
          <w:rFonts w:ascii="Sylfaen" w:eastAsia="Times New Roman" w:hAnsi="Sylfaen" w:cs="Times New Roman"/>
          <w:color w:val="222222"/>
          <w:sz w:val="24"/>
          <w:szCs w:val="24"/>
          <w:shd w:val="clear" w:color="auto" w:fill="FFFFFF"/>
          <w:lang w:val="ka-GE" w:eastAsia="ka-GE"/>
        </w:rPr>
        <w:t>(</w:t>
      </w:r>
      <w:r>
        <w:rPr>
          <w:rFonts w:ascii="Sylfaen" w:eastAsia="Times New Roman" w:hAnsi="Sylfaen" w:cs="Times New Roman"/>
          <w:color w:val="222222"/>
          <w:sz w:val="24"/>
          <w:szCs w:val="24"/>
          <w:shd w:val="clear" w:color="auto" w:fill="FFFFFF"/>
          <w:lang w:eastAsia="ka-GE"/>
        </w:rPr>
        <w:t>WRAIR</w:t>
      </w:r>
      <w:r>
        <w:rPr>
          <w:rFonts w:ascii="Sylfaen" w:eastAsia="Times New Roman" w:hAnsi="Sylfaen" w:cs="Times New Roman"/>
          <w:color w:val="222222"/>
          <w:sz w:val="24"/>
          <w:szCs w:val="24"/>
          <w:shd w:val="clear" w:color="auto" w:fill="FFFFFF"/>
          <w:lang w:val="ka-GE" w:eastAsia="ka-GE"/>
        </w:rPr>
        <w:t xml:space="preserve">) </w:t>
      </w:r>
      <w:r>
        <w:rPr>
          <w:rFonts w:ascii="Sylfaen" w:eastAsia="Times New Roman" w:hAnsi="Sylfaen" w:cs="Times New Roman"/>
          <w:color w:val="222222"/>
          <w:sz w:val="24"/>
          <w:szCs w:val="24"/>
          <w:shd w:val="clear" w:color="auto" w:fill="FFFFFF"/>
          <w:lang w:eastAsia="ka-GE"/>
        </w:rPr>
        <w:t xml:space="preserve">since </w:t>
      </w:r>
      <w:r>
        <w:rPr>
          <w:rFonts w:ascii="Sylfaen" w:eastAsia="Times New Roman" w:hAnsi="Sylfaen" w:cs="Times New Roman"/>
          <w:color w:val="222222"/>
          <w:sz w:val="24"/>
          <w:szCs w:val="24"/>
          <w:shd w:val="clear" w:color="auto" w:fill="FFFFFF"/>
          <w:lang w:val="ka-GE" w:eastAsia="ka-GE"/>
        </w:rPr>
        <w:t xml:space="preserve">its </w:t>
      </w:r>
      <w:r>
        <w:rPr>
          <w:rFonts w:ascii="Sylfaen" w:eastAsia="Times New Roman" w:hAnsi="Sylfaen" w:cs="Times New Roman"/>
          <w:color w:val="222222"/>
          <w:sz w:val="24"/>
          <w:szCs w:val="24"/>
          <w:shd w:val="clear" w:color="auto" w:fill="FFFFFF"/>
          <w:lang w:eastAsia="ka-GE"/>
        </w:rPr>
        <w:t>operation at the Lugar Center</w:t>
      </w:r>
      <w:r>
        <w:rPr>
          <w:rFonts w:ascii="Sylfaen" w:eastAsia="Times New Roman" w:hAnsi="Sylfaen" w:cs="Times New Roman"/>
          <w:color w:val="222222"/>
          <w:sz w:val="24"/>
          <w:szCs w:val="24"/>
          <w:shd w:val="clear" w:color="auto" w:fill="FFFFFF"/>
          <w:lang w:val="ka-GE" w:eastAsia="ka-GE"/>
        </w:rPr>
        <w:t xml:space="preserve">  2011, </w:t>
      </w:r>
      <w:r>
        <w:rPr>
          <w:rFonts w:ascii="Sylfaen" w:eastAsia="Times New Roman" w:hAnsi="Sylfaen" w:cs="Times New Roman"/>
          <w:color w:val="222222"/>
          <w:sz w:val="24"/>
          <w:szCs w:val="24"/>
          <w:shd w:val="clear" w:color="auto" w:fill="FFFFFF"/>
          <w:lang w:eastAsia="ka-GE"/>
        </w:rPr>
        <w:t>h</w:t>
      </w:r>
      <w:r>
        <w:rPr>
          <w:rFonts w:ascii="Sylfaen" w:eastAsia="Times New Roman" w:hAnsi="Sylfaen" w:cs="Times New Roman"/>
          <w:color w:val="222222"/>
          <w:sz w:val="24"/>
          <w:szCs w:val="24"/>
          <w:shd w:val="clear" w:color="auto" w:fill="FFFFFF"/>
          <w:lang w:val="ka-GE" w:eastAsia="ka-GE"/>
        </w:rPr>
        <w:t xml:space="preserve">as been working closely with </w:t>
      </w:r>
      <w:r>
        <w:rPr>
          <w:rFonts w:ascii="Sylfaen" w:eastAsia="Times New Roman" w:hAnsi="Sylfaen" w:cs="Times New Roman"/>
          <w:color w:val="222222"/>
          <w:sz w:val="24"/>
          <w:szCs w:val="24"/>
          <w:shd w:val="clear" w:color="auto" w:fill="FFFFFF"/>
          <w:lang w:eastAsia="ka-GE"/>
        </w:rPr>
        <w:t xml:space="preserve">the </w:t>
      </w:r>
      <w:r>
        <w:rPr>
          <w:rFonts w:ascii="Sylfaen" w:eastAsia="Times New Roman" w:hAnsi="Sylfaen" w:cs="Times New Roman"/>
          <w:color w:val="222222"/>
          <w:sz w:val="24"/>
          <w:szCs w:val="24"/>
          <w:shd w:val="clear" w:color="auto" w:fill="FFFFFF"/>
          <w:lang w:val="ka-GE" w:eastAsia="ka-GE"/>
        </w:rPr>
        <w:t xml:space="preserve">NCDC and other Georgian partner organizations  promoting global security, identifying infectious disease threats to global health security, and developing interventions to mitigate these threats. </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r>
        <w:rPr>
          <w:rFonts w:ascii="Sylfaen" w:eastAsia="Times New Roman" w:hAnsi="Sylfaen" w:cs="Times New Roman"/>
          <w:color w:val="222222"/>
          <w:sz w:val="24"/>
          <w:szCs w:val="24"/>
          <w:shd w:val="clear" w:color="auto" w:fill="FFFFFF"/>
          <w:lang w:val="ka-GE" w:eastAsia="ka-GE"/>
        </w:rPr>
        <w:t xml:space="preserve">WRAIR cooperates with NCDC / Lugar Center scientists to implement joint research in the directions such as: acute febrile illness and vector-borne diseases, </w:t>
      </w:r>
      <w:r>
        <w:rPr>
          <w:rFonts w:ascii="Sylfaen" w:eastAsia="Times New Roman" w:hAnsi="Sylfaen" w:cs="Times New Roman"/>
          <w:color w:val="222222"/>
          <w:sz w:val="24"/>
          <w:szCs w:val="24"/>
          <w:shd w:val="clear" w:color="auto" w:fill="FFFFFF"/>
          <w:lang w:eastAsia="ka-GE"/>
        </w:rPr>
        <w:t>a</w:t>
      </w:r>
      <w:r>
        <w:rPr>
          <w:rFonts w:ascii="Sylfaen" w:eastAsia="Times New Roman" w:hAnsi="Sylfaen" w:cs="Times New Roman"/>
          <w:color w:val="222222"/>
          <w:sz w:val="24"/>
          <w:szCs w:val="24"/>
          <w:shd w:val="clear" w:color="auto" w:fill="FFFFFF"/>
          <w:lang w:val="ka-GE" w:eastAsia="ka-GE"/>
        </w:rPr>
        <w:t>ntimicrobial re</w:t>
      </w:r>
      <w:proofErr w:type="spellStart"/>
      <w:r>
        <w:rPr>
          <w:rFonts w:ascii="Sylfaen" w:eastAsia="Times New Roman" w:hAnsi="Sylfaen" w:cs="Times New Roman"/>
          <w:color w:val="222222"/>
          <w:sz w:val="24"/>
          <w:szCs w:val="24"/>
          <w:shd w:val="clear" w:color="auto" w:fill="FFFFFF"/>
          <w:lang w:eastAsia="ka-GE"/>
        </w:rPr>
        <w:t>sistance</w:t>
      </w:r>
      <w:proofErr w:type="spellEnd"/>
      <w:r>
        <w:rPr>
          <w:rFonts w:ascii="Sylfaen" w:eastAsia="Times New Roman" w:hAnsi="Sylfaen" w:cs="Times New Roman"/>
          <w:color w:val="222222"/>
          <w:sz w:val="24"/>
          <w:szCs w:val="24"/>
          <w:shd w:val="clear" w:color="auto" w:fill="FFFFFF"/>
          <w:lang w:eastAsia="ka-GE"/>
        </w:rPr>
        <w:t xml:space="preserve"> (AMR), molecular </w:t>
      </w:r>
      <w:proofErr w:type="spellStart"/>
      <w:r>
        <w:rPr>
          <w:rFonts w:ascii="Sylfaen" w:eastAsia="Times New Roman" w:hAnsi="Sylfaen" w:cs="Times New Roman"/>
          <w:color w:val="222222"/>
          <w:sz w:val="24"/>
          <w:szCs w:val="24"/>
          <w:shd w:val="clear" w:color="auto" w:fill="FFFFFF"/>
          <w:lang w:eastAsia="ka-GE"/>
        </w:rPr>
        <w:t>enterics</w:t>
      </w:r>
      <w:proofErr w:type="spellEnd"/>
      <w:r>
        <w:rPr>
          <w:rFonts w:ascii="Sylfaen" w:eastAsia="Times New Roman" w:hAnsi="Sylfaen" w:cs="Times New Roman"/>
          <w:color w:val="222222"/>
          <w:sz w:val="24"/>
          <w:szCs w:val="24"/>
          <w:shd w:val="clear" w:color="auto" w:fill="FFFFFF"/>
          <w:lang w:eastAsia="ka-GE"/>
        </w:rPr>
        <w:t>, next generation sequencing.</w:t>
      </w: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eastAsia="ka-GE"/>
        </w:rPr>
      </w:pPr>
    </w:p>
    <w:p w:rsidR="00EF5CA7" w:rsidRDefault="00EF5CA7" w:rsidP="00EF5CA7">
      <w:pPr>
        <w:spacing w:after="0" w:line="240" w:lineRule="auto"/>
        <w:jc w:val="both"/>
        <w:rPr>
          <w:rFonts w:ascii="Sylfaen" w:eastAsia="Times New Roman" w:hAnsi="Sylfaen" w:cs="Times New Roman"/>
          <w:color w:val="222222"/>
          <w:sz w:val="24"/>
          <w:szCs w:val="24"/>
          <w:shd w:val="clear" w:color="auto" w:fill="FFFFFF"/>
          <w:lang w:val="ka-GE" w:eastAsia="ka-GE"/>
        </w:rPr>
      </w:pPr>
    </w:p>
    <w:p w:rsidR="00747D2D" w:rsidRDefault="00747D2D">
      <w:bookmarkStart w:id="0" w:name="_GoBack"/>
      <w:bookmarkEnd w:id="0"/>
    </w:p>
    <w:sectPr w:rsidR="00747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98"/>
    <w:rsid w:val="005C7998"/>
    <w:rsid w:val="00747D2D"/>
    <w:rsid w:val="00EF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029AB-1B3B-4058-A146-55F020B1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CA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6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Godziashvili</dc:creator>
  <cp:keywords/>
  <dc:description/>
  <cp:lastModifiedBy>Elene Godziashvili</cp:lastModifiedBy>
  <cp:revision>3</cp:revision>
  <dcterms:created xsi:type="dcterms:W3CDTF">2019-03-12T13:32:00Z</dcterms:created>
  <dcterms:modified xsi:type="dcterms:W3CDTF">2019-03-12T13:32:00Z</dcterms:modified>
</cp:coreProperties>
</file>